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553B5" w:rsidP="00455DF1" w:rsidRDefault="00626CB3" w14:paraId="07D8329D" w14:textId="1B4C4DE2">
      <w:pPr>
        <w:spacing w:after="0" w:line="259" w:lineRule="auto"/>
        <w:jc w:val="center"/>
        <w:rPr>
          <w:rFonts w:ascii="Arial" w:hAnsi="Arial" w:eastAsia="Calibri" w:cs="Arial"/>
          <w:b/>
          <w:bCs/>
          <w:kern w:val="2"/>
          <w:u w:val="single"/>
          <w:lang w:val="en-CA" w:eastAsia="en-US"/>
          <w14:ligatures w14:val="standardContextual"/>
        </w:rPr>
      </w:pPr>
      <w:proofErr w:type="spellStart"/>
      <w:r>
        <w:rPr>
          <w:rFonts w:ascii="Arial" w:hAnsi="Arial" w:eastAsia="Calibri" w:cs="Arial"/>
          <w:b/>
          <w:bCs/>
          <w:kern w:val="2"/>
          <w:u w:val="single"/>
          <w:lang w:val="en-CA" w:eastAsia="en-US"/>
          <w14:ligatures w14:val="standardContextual"/>
        </w:rPr>
        <w:t>Compétences</w:t>
      </w:r>
      <w:proofErr w:type="spellEnd"/>
      <w:r>
        <w:rPr>
          <w:rFonts w:ascii="Arial" w:hAnsi="Arial" w:eastAsia="Calibri" w:cs="Arial"/>
          <w:b/>
          <w:bCs/>
          <w:kern w:val="2"/>
          <w:u w:val="single"/>
          <w:lang w:val="en-CA" w:eastAsia="en-US"/>
          <w14:ligatures w14:val="standardContextual"/>
        </w:rPr>
        <w:t xml:space="preserve"> pour </w:t>
      </w:r>
      <w:proofErr w:type="spellStart"/>
      <w:r>
        <w:rPr>
          <w:rFonts w:ascii="Arial" w:hAnsi="Arial" w:eastAsia="Calibri" w:cs="Arial"/>
          <w:b/>
          <w:bCs/>
          <w:kern w:val="2"/>
          <w:u w:val="single"/>
          <w:lang w:val="en-CA" w:eastAsia="en-US"/>
          <w14:ligatures w14:val="standardContextual"/>
        </w:rPr>
        <w:t>réussir</w:t>
      </w:r>
      <w:proofErr w:type="spellEnd"/>
      <w:r>
        <w:rPr>
          <w:rFonts w:ascii="Arial" w:hAnsi="Arial" w:eastAsia="Calibri" w:cs="Arial"/>
          <w:b/>
          <w:bCs/>
          <w:kern w:val="2"/>
          <w:u w:val="single"/>
          <w:lang w:val="en-CA" w:eastAsia="en-US"/>
          <w14:ligatures w14:val="standardContextual"/>
        </w:rPr>
        <w:t xml:space="preserve"> </w:t>
      </w:r>
    </w:p>
    <w:p w:rsidR="00626CB3" w:rsidP="00455DF1" w:rsidRDefault="00626CB3" w14:paraId="1B88DF1D" w14:textId="77777777">
      <w:pPr>
        <w:spacing w:after="0" w:line="259" w:lineRule="auto"/>
        <w:jc w:val="center"/>
        <w:rPr>
          <w:rFonts w:ascii="Arial" w:hAnsi="Arial" w:eastAsia="Calibri" w:cs="Arial"/>
          <w:b/>
          <w:bCs/>
          <w:kern w:val="2"/>
          <w:u w:val="single"/>
          <w:lang w:val="en-CA" w:eastAsia="en-US"/>
          <w14:ligatures w14:val="standardContextual"/>
        </w:rPr>
      </w:pPr>
    </w:p>
    <w:p w:rsidRPr="00C46A7B" w:rsidR="00C46A7B" w:rsidP="00C46A7B" w:rsidRDefault="00C46A7B" w14:paraId="6F2C3D56" w14:textId="77777777">
      <w:pPr>
        <w:spacing w:after="0" w:line="259" w:lineRule="auto"/>
        <w:rPr>
          <w:rFonts w:ascii="Arial" w:hAnsi="Arial" w:eastAsia="Calibri" w:cs="Arial"/>
          <w:b/>
          <w:bCs/>
          <w:kern w:val="2"/>
          <w:lang w:val="fr-CA" w:eastAsia="en-US"/>
          <w14:ligatures w14:val="standardContextual"/>
        </w:rPr>
      </w:pPr>
      <w:r w:rsidRPr="00C46A7B">
        <w:rPr>
          <w:rFonts w:ascii="Arial" w:hAnsi="Arial" w:eastAsia="Calibri" w:cs="Arial"/>
          <w:b/>
          <w:bCs/>
          <w:kern w:val="2"/>
          <w:lang w:val="fr-CA" w:eastAsia="en-US"/>
          <w14:ligatures w14:val="standardContextual"/>
        </w:rPr>
        <w:t xml:space="preserve">Aperçu du programme </w:t>
      </w:r>
    </w:p>
    <w:p w:rsidR="00626CB3" w:rsidP="00C46A7B" w:rsidRDefault="00C46A7B" w14:paraId="04713425" w14:textId="0F39F2F9">
      <w:pPr>
        <w:spacing w:after="0" w:line="259" w:lineRule="auto"/>
        <w:rPr>
          <w:rFonts w:ascii="Arial" w:hAnsi="Arial" w:eastAsia="Calibri" w:cs="Arial"/>
          <w:kern w:val="2"/>
          <w:lang w:val="fr-CA" w:eastAsia="en-US"/>
          <w14:ligatures w14:val="standardContextual"/>
        </w:rPr>
      </w:pPr>
      <w:r w:rsidRPr="00C46A7B">
        <w:rPr>
          <w:rFonts w:ascii="Arial" w:hAnsi="Arial" w:eastAsia="Calibri" w:cs="Arial"/>
          <w:kern w:val="2"/>
          <w:lang w:val="fr-CA" w:eastAsia="en-US"/>
          <w14:ligatures w14:val="standardContextual"/>
        </w:rPr>
        <w:t>Le programme Compétences pour réussir (CPR) est l'approche du gouvernement du Canada en matière de compétences essentielles qui aide les Canadiens à améliorer leurs compétences fondamentales et transférables. Il est basé sur le modèle CPR qui comprend neuf compétences fondamentales et transférables, notamment des compétences numériques et socio-émotionnelles qui aident les Canadiens à être plus résilients et à réussir à obtenir et à conserver de bons emplois dans l'économie actuelle. Le programme finance des organisations ainsi que les provinces et les territoires afin qu'ils conçoivent et dispensent des formations et développent des outils d'évaluation et des ressources de formation pour aider les praticiens et les Canadiens à développer leurs compétences fondamentales et transférables.</w:t>
      </w:r>
    </w:p>
    <w:p w:rsidR="00A51A2B" w:rsidP="00C46A7B" w:rsidRDefault="00A51A2B" w14:paraId="39607BF6" w14:textId="77777777">
      <w:pPr>
        <w:spacing w:after="0" w:line="259" w:lineRule="auto"/>
        <w:rPr>
          <w:rFonts w:ascii="Arial" w:hAnsi="Arial" w:eastAsia="Calibri" w:cs="Arial"/>
          <w:kern w:val="2"/>
          <w:lang w:val="fr-CA" w:eastAsia="en-US"/>
          <w14:ligatures w14:val="standardContextual"/>
        </w:rPr>
      </w:pPr>
    </w:p>
    <w:p w:rsidRPr="00A51A2B" w:rsidR="00A51A2B" w:rsidP="00A51A2B" w:rsidRDefault="00A51A2B" w14:paraId="354BD72E" w14:textId="77777777">
      <w:pPr>
        <w:spacing w:after="0" w:line="259" w:lineRule="auto"/>
        <w:rPr>
          <w:rFonts w:ascii="Arial" w:hAnsi="Arial" w:eastAsia="Calibri" w:cs="Arial"/>
          <w:b/>
          <w:bCs/>
          <w:kern w:val="2"/>
          <w:lang w:val="fr-CA" w:eastAsia="en-US"/>
          <w14:ligatures w14:val="standardContextual"/>
        </w:rPr>
      </w:pPr>
      <w:r w:rsidRPr="00A51A2B">
        <w:rPr>
          <w:rFonts w:ascii="Arial" w:hAnsi="Arial" w:eastAsia="Calibri" w:cs="Arial"/>
          <w:b/>
          <w:bCs/>
          <w:kern w:val="2"/>
          <w:lang w:val="fr-CA" w:eastAsia="en-US"/>
          <w14:ligatures w14:val="standardContextual"/>
        </w:rPr>
        <w:t xml:space="preserve">Investissement en faveur des communautés de langue officielle en situation minoritaire (CLOSM) </w:t>
      </w:r>
    </w:p>
    <w:p w:rsidR="00A51A2B" w:rsidP="00A51A2B" w:rsidRDefault="00A51A2B" w14:textId="398ADFB2" w14:paraId="377AC956" w14:noSpellErr="1">
      <w:pPr>
        <w:spacing w:after="0" w:line="259" w:lineRule="auto"/>
        <w:rPr>
          <w:rFonts w:ascii="Arial" w:hAnsi="Arial" w:eastAsia="Calibri" w:cs="Arial"/>
          <w:kern w:val="2"/>
          <w:lang w:val="fr-CA" w:eastAsia="en-US"/>
          <w14:ligatures w14:val="standardContextual"/>
        </w:rPr>
      </w:pPr>
      <w:r w:rsidRPr="00A51A2B" w:rsidR="00A51A2B">
        <w:rPr>
          <w:rFonts w:ascii="Arial" w:hAnsi="Arial" w:eastAsia="Calibri" w:cs="Arial"/>
          <w:kern w:val="2"/>
          <w:lang w:val="fr-CA" w:eastAsia="en-US"/>
          <w14:ligatures w14:val="standardContextual"/>
        </w:rPr>
        <w:t>L'initiative d'alphabétisation et de compétences essentielles des CLOSM (maintenant appelée Compétences pour réussir dans les communautés de langue officielle en situation minoritaire (CLOSM)) représente un investissement ciblé visant à soutenir les CLOSM partout au Canada. Cette initiative, d'un montant total de 7,5 millions de dollars sur cinq ans, est incluse dans le Plan d'action pour les langues officielles 2023-2028 et vise à améliorer l'accès aux ressources, aux outils et à la formation de qualité essentiels axés sur les compétences fondamentales et transférables pour les Canadiens des CLOSM. Son objectif principal est de renforcer la vitalité de ces communautés en dotant les individus des compétences nécessaires pour obtenir et conserver un emploi tout en s'adaptant et en s'épanouissant sur le lieu de travail.</w:t>
      </w:r>
    </w:p>
    <w:sectPr w:rsidRPr="00455DF1" w:rsidR="00353977">
      <w:head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D20CE" w:rsidP="00455DF1" w:rsidRDefault="004D20CE" w14:paraId="53A8B866" w14:textId="77777777">
      <w:pPr>
        <w:spacing w:after="0" w:line="240" w:lineRule="auto"/>
      </w:pPr>
      <w:r>
        <w:separator/>
      </w:r>
    </w:p>
  </w:endnote>
  <w:endnote w:type="continuationSeparator" w:id="0">
    <w:p w:rsidR="004D20CE" w:rsidP="00455DF1" w:rsidRDefault="004D20CE" w14:paraId="2BEE906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D20CE" w:rsidP="00455DF1" w:rsidRDefault="004D20CE" w14:paraId="365849E5" w14:textId="77777777">
      <w:pPr>
        <w:spacing w:after="0" w:line="240" w:lineRule="auto"/>
      </w:pPr>
      <w:r>
        <w:separator/>
      </w:r>
    </w:p>
  </w:footnote>
  <w:footnote w:type="continuationSeparator" w:id="0">
    <w:p w:rsidR="004D20CE" w:rsidP="00455DF1" w:rsidRDefault="004D20CE" w14:paraId="48F4952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C6FEB" w:rsidR="00455DF1" w:rsidRDefault="00CC6FEB" w14:paraId="13110D80" w14:textId="537E88C7">
    <w:pPr>
      <w:pStyle w:val="Header"/>
      <w:rPr>
        <w:rFonts w:ascii="Arial" w:hAnsi="Arial" w:cs="Arial"/>
        <w:lang w:val="en-CA"/>
      </w:rPr>
    </w:pPr>
    <w:r w:rsidRPr="00CC6FEB">
      <w:rPr>
        <w:rFonts w:ascii="Arial" w:hAnsi="Arial" w:cs="Arial"/>
        <w:lang w:val="en-CA"/>
      </w:rPr>
      <w:t>EDSC-ESDC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E6C886"/>
    <w:rsid w:val="000553B5"/>
    <w:rsid w:val="002535BE"/>
    <w:rsid w:val="00353977"/>
    <w:rsid w:val="00455DF1"/>
    <w:rsid w:val="004D20CE"/>
    <w:rsid w:val="00626CB3"/>
    <w:rsid w:val="006D548E"/>
    <w:rsid w:val="00A51A2B"/>
    <w:rsid w:val="00C23047"/>
    <w:rsid w:val="00C46A7B"/>
    <w:rsid w:val="00C93EEB"/>
    <w:rsid w:val="00CC6FEB"/>
    <w:rsid w:val="2B491763"/>
    <w:rsid w:val="58E6C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6C886"/>
  <w15:chartTrackingRefBased/>
  <w15:docId w15:val="{8F2E0734-DCDE-4F5B-B23E-D24804E7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55DF1"/>
    <w:pPr>
      <w:tabs>
        <w:tab w:val="center" w:pos="4680"/>
        <w:tab w:val="right" w:pos="9360"/>
      </w:tabs>
      <w:spacing w:after="0" w:line="240" w:lineRule="auto"/>
    </w:pPr>
  </w:style>
  <w:style w:type="character" w:styleId="HeaderChar" w:customStyle="1">
    <w:name w:val="Header Char"/>
    <w:basedOn w:val="DefaultParagraphFont"/>
    <w:link w:val="Header"/>
    <w:uiPriority w:val="99"/>
    <w:rsid w:val="00455DF1"/>
  </w:style>
  <w:style w:type="paragraph" w:styleId="Footer">
    <w:name w:val="footer"/>
    <w:basedOn w:val="Normal"/>
    <w:link w:val="FooterChar"/>
    <w:uiPriority w:val="99"/>
    <w:unhideWhenUsed/>
    <w:rsid w:val="00455DF1"/>
    <w:pPr>
      <w:tabs>
        <w:tab w:val="center" w:pos="4680"/>
        <w:tab w:val="right" w:pos="9360"/>
      </w:tabs>
      <w:spacing w:after="0" w:line="240" w:lineRule="auto"/>
    </w:pPr>
  </w:style>
  <w:style w:type="character" w:styleId="FooterChar" w:customStyle="1">
    <w:name w:val="Footer Char"/>
    <w:basedOn w:val="DefaultParagraphFont"/>
    <w:link w:val="Footer"/>
    <w:uiPriority w:val="99"/>
    <w:rsid w:val="00455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customXml" Target="../customXml/item4.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XPJTHXDMYTKC-1148532594-24244</_dlc_DocId>
    <Finalis_x00e9_ xmlns="bec98ab0-c939-49a1-bdf8-a824b6abe8d9">false</Finalis_x00e9_>
    <_dlc_DocIdUrl xmlns="4737b361-35a6-4908-86d4-6df482422a04">
      <Url>https://014gc.sharepoint.com/sites/LO_PartieVII-PartVII_OL/_layouts/15/DocIdRedir.aspx?ID=XPJTHXDMYTKC-1148532594-24244</Url>
      <Description>XPJTHXDMYTKC-1148532594-24244</Description>
    </_dlc_DocIdUrl>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C51CEE-F0C2-4AD5-A11C-777BF9097305}">
  <ds:schemaRefs>
    <ds:schemaRef ds:uri="http://schemas.microsoft.com/sharepoint/events"/>
  </ds:schemaRefs>
</ds:datastoreItem>
</file>

<file path=customXml/itemProps2.xml><?xml version="1.0" encoding="utf-8"?>
<ds:datastoreItem xmlns:ds="http://schemas.openxmlformats.org/officeDocument/2006/customXml" ds:itemID="{560530B8-3ED4-4EB5-920B-6BF19D62FF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AF76FF-D505-435C-9C15-CD6D9F8B9B16}">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customXml/itemProps4.xml><?xml version="1.0" encoding="utf-8"?>
<ds:datastoreItem xmlns:ds="http://schemas.openxmlformats.org/officeDocument/2006/customXml" ds:itemID="{C3D74107-DCE1-442E-9A92-BBF8E3E3E0A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Maxwell-Campagna, Katia KM [NC]</dc:creator>
  <keywords/>
  <dc:description/>
  <lastModifiedBy>Carrier, Annie Christine A [NC]</lastModifiedBy>
  <revision>11</revision>
  <dcterms:created xsi:type="dcterms:W3CDTF">2025-11-06T18:58:00.0000000Z</dcterms:created>
  <dcterms:modified xsi:type="dcterms:W3CDTF">2025-11-07T19:38:12.0232526Z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e7b8da57-5de0-47ea-a891-b0e4f3bd472b</vt:lpwstr>
  </property>
  <property fmtid="{D5CDD505-2E9C-101B-9397-08002B2CF9AE}" pid="4" name="MediaServiceImageTags">
    <vt:lpwstr/>
  </property>
</Properties>
</file>